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189" w:tblpY="369"/>
        <w:tblW w:w="13861" w:type="dxa"/>
        <w:tblLook w:val="04A0" w:firstRow="1" w:lastRow="0" w:firstColumn="1" w:lastColumn="0" w:noHBand="0" w:noVBand="1"/>
      </w:tblPr>
      <w:tblGrid>
        <w:gridCol w:w="2461"/>
        <w:gridCol w:w="2895"/>
        <w:gridCol w:w="3167"/>
        <w:gridCol w:w="2714"/>
        <w:gridCol w:w="2624"/>
      </w:tblGrid>
      <w:tr w:rsidR="00694E61" w:rsidTr="00694E61">
        <w:trPr>
          <w:trHeight w:val="423"/>
        </w:trPr>
        <w:tc>
          <w:tcPr>
            <w:tcW w:w="2461" w:type="dxa"/>
          </w:tcPr>
          <w:p w:rsidR="00694E61" w:rsidRDefault="00694E61" w:rsidP="00694E6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95" w:type="dxa"/>
          </w:tcPr>
          <w:p w:rsidR="00694E61" w:rsidRPr="00244FF1" w:rsidRDefault="00694E61" w:rsidP="00694E61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Exceeds</w:t>
            </w:r>
          </w:p>
        </w:tc>
        <w:tc>
          <w:tcPr>
            <w:tcW w:w="3167" w:type="dxa"/>
          </w:tcPr>
          <w:p w:rsidR="00694E61" w:rsidRPr="00244FF1" w:rsidRDefault="00694E61" w:rsidP="00694E61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Meets</w:t>
            </w:r>
          </w:p>
        </w:tc>
        <w:tc>
          <w:tcPr>
            <w:tcW w:w="2714" w:type="dxa"/>
          </w:tcPr>
          <w:p w:rsidR="00694E61" w:rsidRPr="00244FF1" w:rsidRDefault="00694E61" w:rsidP="00694E61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Partially Meets</w:t>
            </w:r>
          </w:p>
        </w:tc>
        <w:tc>
          <w:tcPr>
            <w:tcW w:w="2624" w:type="dxa"/>
          </w:tcPr>
          <w:p w:rsidR="00694E61" w:rsidRPr="00244FF1" w:rsidRDefault="00694E61" w:rsidP="00694E61">
            <w:pPr>
              <w:jc w:val="center"/>
              <w:rPr>
                <w:b/>
                <w:color w:val="943634" w:themeColor="accent2" w:themeShade="BF"/>
                <w:sz w:val="28"/>
                <w:szCs w:val="28"/>
              </w:rPr>
            </w:pPr>
            <w:r w:rsidRPr="00244FF1">
              <w:rPr>
                <w:b/>
                <w:color w:val="943634" w:themeColor="accent2" w:themeShade="BF"/>
                <w:sz w:val="28"/>
                <w:szCs w:val="28"/>
              </w:rPr>
              <w:t>Does not Meet</w:t>
            </w:r>
          </w:p>
        </w:tc>
      </w:tr>
      <w:tr w:rsidR="00694E61" w:rsidTr="00694E61">
        <w:trPr>
          <w:trHeight w:val="2956"/>
        </w:trPr>
        <w:tc>
          <w:tcPr>
            <w:tcW w:w="2461" w:type="dxa"/>
          </w:tcPr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  <w:p w:rsidR="00694E61" w:rsidRPr="00244FF1" w:rsidRDefault="00694E61" w:rsidP="00694E61">
            <w:pPr>
              <w:jc w:val="center"/>
              <w:rPr>
                <w:b/>
                <w:color w:val="943634" w:themeColor="accent2" w:themeShade="BF"/>
                <w:sz w:val="20"/>
                <w:szCs w:val="20"/>
              </w:rPr>
            </w:pPr>
            <w:r w:rsidRPr="00244FF1">
              <w:rPr>
                <w:b/>
                <w:color w:val="943634" w:themeColor="accent2" w:themeShade="BF"/>
                <w:sz w:val="20"/>
                <w:szCs w:val="20"/>
              </w:rPr>
              <w:t>Social Responsibility:</w:t>
            </w:r>
          </w:p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5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Always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  <w:tc>
          <w:tcPr>
            <w:tcW w:w="3167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Typically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  <w:tc>
          <w:tcPr>
            <w:tcW w:w="2714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Inconsistently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  <w:tc>
          <w:tcPr>
            <w:tcW w:w="2624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Rarely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Respectfully communicates with Teacher, students, and staff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Adheres to classroom rules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Works to build a positive classroom environment</w:t>
            </w:r>
          </w:p>
        </w:tc>
      </w:tr>
      <w:tr w:rsidR="00694E61" w:rsidTr="00694E61">
        <w:trPr>
          <w:trHeight w:val="2427"/>
        </w:trPr>
        <w:tc>
          <w:tcPr>
            <w:tcW w:w="2461" w:type="dxa"/>
          </w:tcPr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  <w:p w:rsidR="00694E61" w:rsidRPr="00244FF1" w:rsidRDefault="00694E61" w:rsidP="00694E61">
            <w:pPr>
              <w:jc w:val="center"/>
              <w:rPr>
                <w:b/>
                <w:color w:val="943634" w:themeColor="accent2" w:themeShade="BF"/>
                <w:sz w:val="20"/>
                <w:szCs w:val="20"/>
              </w:rPr>
            </w:pPr>
            <w:r w:rsidRPr="00244FF1">
              <w:rPr>
                <w:b/>
                <w:color w:val="943634" w:themeColor="accent2" w:themeShade="BF"/>
                <w:sz w:val="20"/>
                <w:szCs w:val="20"/>
              </w:rPr>
              <w:t>Organization:</w:t>
            </w:r>
          </w:p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5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Always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Uses class time wisely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Can locate materials in a timely manner</w:t>
            </w:r>
          </w:p>
          <w:p w:rsidR="00694E61" w:rsidRPr="00244FF1" w:rsidRDefault="00694E61" w:rsidP="00694E61">
            <w:pPr>
              <w:rPr>
                <w:sz w:val="20"/>
                <w:szCs w:val="20"/>
              </w:rPr>
            </w:pPr>
          </w:p>
        </w:tc>
        <w:tc>
          <w:tcPr>
            <w:tcW w:w="3167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Typically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Uses class time wisely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Can locate materials in a timely manner</w:t>
            </w:r>
          </w:p>
        </w:tc>
        <w:tc>
          <w:tcPr>
            <w:tcW w:w="2714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Inconsistently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Uses class time wisely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Can locate materials in a timely manner</w:t>
            </w:r>
          </w:p>
          <w:p w:rsidR="00694E61" w:rsidRPr="00244FF1" w:rsidRDefault="00694E61" w:rsidP="00694E61">
            <w:pPr>
              <w:rPr>
                <w:sz w:val="20"/>
                <w:szCs w:val="20"/>
              </w:rPr>
            </w:pPr>
          </w:p>
        </w:tc>
        <w:tc>
          <w:tcPr>
            <w:tcW w:w="2624" w:type="dxa"/>
          </w:tcPr>
          <w:p w:rsidR="00694E61" w:rsidRPr="00244FF1" w:rsidRDefault="00694E61" w:rsidP="00694E61">
            <w:p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Rarely does the following: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Brings required materials to class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Uses class time wisely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Can locate materials in a timely manner</w:t>
            </w:r>
          </w:p>
        </w:tc>
      </w:tr>
      <w:tr w:rsidR="00694E61" w:rsidTr="00694E61">
        <w:trPr>
          <w:trHeight w:val="2441"/>
        </w:trPr>
        <w:tc>
          <w:tcPr>
            <w:tcW w:w="2461" w:type="dxa"/>
          </w:tcPr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  <w:p w:rsidR="00694E61" w:rsidRPr="00244FF1" w:rsidRDefault="00694E61" w:rsidP="00694E61">
            <w:pPr>
              <w:jc w:val="center"/>
              <w:rPr>
                <w:b/>
                <w:color w:val="943634" w:themeColor="accent2" w:themeShade="BF"/>
                <w:sz w:val="20"/>
                <w:szCs w:val="20"/>
              </w:rPr>
            </w:pPr>
            <w:r w:rsidRPr="00244FF1">
              <w:rPr>
                <w:b/>
                <w:color w:val="943634" w:themeColor="accent2" w:themeShade="BF"/>
                <w:sz w:val="20"/>
                <w:szCs w:val="20"/>
              </w:rPr>
              <w:t>Academic Responsibility:</w:t>
            </w:r>
          </w:p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  <w:p w:rsidR="00694E61" w:rsidRPr="00244FF1" w:rsidRDefault="00694E61" w:rsidP="00694E6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95" w:type="dxa"/>
          </w:tcPr>
          <w:p w:rsidR="00694E61" w:rsidRPr="00B5047A" w:rsidRDefault="00694E61" w:rsidP="00694E61">
            <w:pPr>
              <w:rPr>
                <w:sz w:val="20"/>
                <w:szCs w:val="20"/>
              </w:rPr>
            </w:pP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Meets all deadlines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If absent, student always assumes responsibility before/during/after absence to acquire and complete work</w:t>
            </w:r>
          </w:p>
        </w:tc>
        <w:tc>
          <w:tcPr>
            <w:tcW w:w="3167" w:type="dxa"/>
          </w:tcPr>
          <w:p w:rsidR="00694E61" w:rsidRPr="00B5047A" w:rsidRDefault="00694E61" w:rsidP="00694E61">
            <w:pPr>
              <w:rPr>
                <w:sz w:val="20"/>
                <w:szCs w:val="20"/>
              </w:rPr>
            </w:pP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Typically m</w:t>
            </w:r>
            <w:r w:rsidRPr="00244FF1">
              <w:rPr>
                <w:sz w:val="20"/>
                <w:szCs w:val="20"/>
              </w:rPr>
              <w:t>eets deadlines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If absent, student typically assumes responsibility before/during/after absence to acquire and complete work</w:t>
            </w:r>
          </w:p>
        </w:tc>
        <w:tc>
          <w:tcPr>
            <w:tcW w:w="2714" w:type="dxa"/>
          </w:tcPr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Inconsistently m</w:t>
            </w:r>
            <w:r w:rsidRPr="00244FF1">
              <w:rPr>
                <w:sz w:val="20"/>
                <w:szCs w:val="20"/>
              </w:rPr>
              <w:t>eets deadlines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Is frequently absent on test days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If absent, student assumes responsibility, when prompted to acquire and complete work</w:t>
            </w:r>
          </w:p>
        </w:tc>
        <w:tc>
          <w:tcPr>
            <w:tcW w:w="2624" w:type="dxa"/>
          </w:tcPr>
          <w:p w:rsidR="00694E61" w:rsidRPr="00B5047A" w:rsidRDefault="00694E61" w:rsidP="00694E61">
            <w:pPr>
              <w:rPr>
                <w:sz w:val="20"/>
                <w:szCs w:val="20"/>
              </w:rPr>
            </w:pP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Rarely m</w:t>
            </w:r>
            <w:r w:rsidRPr="00244FF1">
              <w:rPr>
                <w:sz w:val="20"/>
                <w:szCs w:val="20"/>
              </w:rPr>
              <w:t>eets deadlines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Violates academic integrity policy</w:t>
            </w:r>
          </w:p>
          <w:p w:rsidR="00694E61" w:rsidRPr="00244FF1" w:rsidRDefault="00694E61" w:rsidP="00694E61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44FF1">
              <w:rPr>
                <w:sz w:val="20"/>
                <w:szCs w:val="20"/>
              </w:rPr>
              <w:t>If absent, makes little to no effort to acquire and complete work.</w:t>
            </w:r>
          </w:p>
        </w:tc>
      </w:tr>
    </w:tbl>
    <w:p w:rsidR="00913041" w:rsidRDefault="00CE6808" w:rsidP="00CE6808">
      <w:pPr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9948A" wp14:editId="4927E2DD">
                <wp:simplePos x="0" y="0"/>
                <wp:positionH relativeFrom="column">
                  <wp:posOffset>228600</wp:posOffset>
                </wp:positionH>
                <wp:positionV relativeFrom="paragraph">
                  <wp:posOffset>-342900</wp:posOffset>
                </wp:positionV>
                <wp:extent cx="8743950" cy="577850"/>
                <wp:effectExtent l="0" t="0" r="0" b="635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4395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1780" w:rsidRDefault="00D1560A" w:rsidP="006C1D7F">
                            <w:pPr>
                              <w:jc w:val="center"/>
                              <w:rPr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  <w:t>WINDHAM HIGH SCHOOL – HABITS OF WORK</w:t>
                            </w:r>
                          </w:p>
                          <w:p w:rsidR="00D1560A" w:rsidRPr="006C1D7F" w:rsidRDefault="00D1560A" w:rsidP="00D1560A">
                            <w:pPr>
                              <w:rPr>
                                <w:b/>
                                <w:color w:val="548DD4" w:themeColor="text2" w:themeTint="99"/>
                                <w:sz w:val="44"/>
                                <w:szCs w:val="44"/>
                              </w:rPr>
                            </w:pPr>
                          </w:p>
                          <w:p w:rsidR="00EB1780" w:rsidRDefault="00EB178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8pt;margin-top:-26.95pt;width:688.5pt;height:4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" filled="f" stroked="f">
                <v:textbox>
                  <w:txbxContent>
                    <w:p w:rsidR="00EB1780" w:rsidRDefault="00D1560A" w:rsidP="006C1D7F">
                      <w:pPr>
                        <w:jc w:val="center"/>
                        <w:rPr>
                          <w:b/>
                          <w:color w:val="548DD4" w:themeColor="text2" w:themeTint="99"/>
                          <w:sz w:val="44"/>
                          <w:szCs w:val="44"/>
                        </w:rPr>
                      </w:pPr>
                      <w:r>
                        <w:rPr>
                          <w:b/>
                          <w:color w:val="548DD4" w:themeColor="text2" w:themeTint="99"/>
                          <w:sz w:val="44"/>
                          <w:szCs w:val="44"/>
                        </w:rPr>
                        <w:t>WINDHAM HIGH SCHOOL – HABITS OF WORK</w:t>
                      </w:r>
                    </w:p>
                    <w:p w:rsidR="00D1560A" w:rsidRPr="006C1D7F" w:rsidRDefault="00D1560A" w:rsidP="00D1560A">
                      <w:pPr>
                        <w:rPr>
                          <w:b/>
                          <w:color w:val="548DD4" w:themeColor="text2" w:themeTint="99"/>
                          <w:sz w:val="44"/>
                          <w:szCs w:val="44"/>
                        </w:rPr>
                      </w:pPr>
                    </w:p>
                    <w:p w:rsidR="00EB1780" w:rsidRDefault="00EB1780"/>
                  </w:txbxContent>
                </v:textbox>
                <w10:wrap type="square"/>
              </v:shape>
            </w:pict>
          </mc:Fallback>
        </mc:AlternateContent>
      </w:r>
    </w:p>
    <w:p w:rsidR="00913041" w:rsidRPr="00913041" w:rsidRDefault="00913041" w:rsidP="006C1D7F">
      <w:pPr>
        <w:rPr>
          <w:b/>
          <w:sz w:val="40"/>
          <w:szCs w:val="40"/>
        </w:rPr>
      </w:pPr>
      <w:bookmarkStart w:id="0" w:name="_GoBack"/>
      <w:bookmarkEnd w:id="0"/>
    </w:p>
    <w:sectPr w:rsidR="00913041" w:rsidRPr="00913041" w:rsidSect="00694E61">
      <w:pgSz w:w="15840" w:h="12240" w:orient="landscape"/>
      <w:pgMar w:top="1440" w:right="720" w:bottom="108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740" w:rsidRDefault="00247740" w:rsidP="006C1D7F">
      <w:r>
        <w:separator/>
      </w:r>
    </w:p>
  </w:endnote>
  <w:endnote w:type="continuationSeparator" w:id="0">
    <w:p w:rsidR="00247740" w:rsidRDefault="00247740" w:rsidP="006C1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740" w:rsidRDefault="00247740" w:rsidP="006C1D7F">
      <w:r>
        <w:separator/>
      </w:r>
    </w:p>
  </w:footnote>
  <w:footnote w:type="continuationSeparator" w:id="0">
    <w:p w:rsidR="00247740" w:rsidRDefault="00247740" w:rsidP="006C1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60935"/>
    <w:multiLevelType w:val="hybridMultilevel"/>
    <w:tmpl w:val="36387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226BAF"/>
    <w:multiLevelType w:val="hybridMultilevel"/>
    <w:tmpl w:val="DF209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06B12"/>
    <w:multiLevelType w:val="hybridMultilevel"/>
    <w:tmpl w:val="BB788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B65300"/>
    <w:multiLevelType w:val="hybridMultilevel"/>
    <w:tmpl w:val="FE385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E57981"/>
    <w:multiLevelType w:val="hybridMultilevel"/>
    <w:tmpl w:val="209EB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C03DE"/>
    <w:multiLevelType w:val="hybridMultilevel"/>
    <w:tmpl w:val="F0CA0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041"/>
    <w:rsid w:val="000A10D2"/>
    <w:rsid w:val="00244FF1"/>
    <w:rsid w:val="00247740"/>
    <w:rsid w:val="0027178E"/>
    <w:rsid w:val="00342FC6"/>
    <w:rsid w:val="00421925"/>
    <w:rsid w:val="004B48C6"/>
    <w:rsid w:val="004F0B88"/>
    <w:rsid w:val="00552943"/>
    <w:rsid w:val="005D5B99"/>
    <w:rsid w:val="00694E61"/>
    <w:rsid w:val="006C1D7F"/>
    <w:rsid w:val="008E5F98"/>
    <w:rsid w:val="008F498A"/>
    <w:rsid w:val="00913041"/>
    <w:rsid w:val="00B5047A"/>
    <w:rsid w:val="00CE0540"/>
    <w:rsid w:val="00CE6808"/>
    <w:rsid w:val="00D044A1"/>
    <w:rsid w:val="00D1560A"/>
    <w:rsid w:val="00D21742"/>
    <w:rsid w:val="00D84097"/>
    <w:rsid w:val="00E73B4B"/>
    <w:rsid w:val="00EB1780"/>
    <w:rsid w:val="00E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D7F"/>
  </w:style>
  <w:style w:type="paragraph" w:styleId="Footer">
    <w:name w:val="footer"/>
    <w:basedOn w:val="Normal"/>
    <w:link w:val="Foot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D7F"/>
  </w:style>
  <w:style w:type="paragraph" w:styleId="ListParagraph">
    <w:name w:val="List Paragraph"/>
    <w:basedOn w:val="Normal"/>
    <w:uiPriority w:val="34"/>
    <w:qFormat/>
    <w:rsid w:val="0024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30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1D7F"/>
  </w:style>
  <w:style w:type="paragraph" w:styleId="Footer">
    <w:name w:val="footer"/>
    <w:basedOn w:val="Normal"/>
    <w:link w:val="FooterChar"/>
    <w:uiPriority w:val="99"/>
    <w:unhideWhenUsed/>
    <w:rsid w:val="006C1D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1D7F"/>
  </w:style>
  <w:style w:type="paragraph" w:styleId="ListParagraph">
    <w:name w:val="List Paragraph"/>
    <w:basedOn w:val="Normal"/>
    <w:uiPriority w:val="34"/>
    <w:qFormat/>
    <w:rsid w:val="0024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1561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tianna burton</dc:creator>
  <cp:lastModifiedBy>Dom Lambek</cp:lastModifiedBy>
  <cp:revision>2</cp:revision>
  <dcterms:created xsi:type="dcterms:W3CDTF">2015-09-10T00:57:00Z</dcterms:created>
  <dcterms:modified xsi:type="dcterms:W3CDTF">2015-09-10T00:57:00Z</dcterms:modified>
</cp:coreProperties>
</file>